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FE" w:rsidRPr="000605C5" w:rsidRDefault="00FF34FE" w:rsidP="00FF34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05C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F34FE" w:rsidRPr="000605C5" w:rsidRDefault="00781EEF" w:rsidP="00FF34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 «Чайка»»</w:t>
      </w:r>
      <w:r w:rsidR="00FF34FE" w:rsidRPr="0006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8E07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Доклад-сообщение для педагогов</w:t>
      </w:r>
      <w:r w:rsidR="00971A71">
        <w:rPr>
          <w:rFonts w:ascii="Times New Roman" w:hAnsi="Times New Roman" w:cs="Times New Roman"/>
          <w:b/>
          <w:sz w:val="40"/>
          <w:szCs w:val="40"/>
        </w:rPr>
        <w:t xml:space="preserve"> из опыта работы</w:t>
      </w:r>
    </w:p>
    <w:p w:rsidR="00FF34FE" w:rsidRDefault="00FF34FE" w:rsidP="008E07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«Внедрение в учебный процесс мнемотехники</w:t>
      </w:r>
    </w:p>
    <w:p w:rsidR="00FF34FE" w:rsidRPr="008E0746" w:rsidRDefault="00FF34FE" w:rsidP="008E07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старшей группе»</w:t>
      </w:r>
    </w:p>
    <w:p w:rsidR="00FF34FE" w:rsidRPr="008E0746" w:rsidRDefault="008E0746" w:rsidP="008E074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46">
        <w:rPr>
          <w:rFonts w:ascii="Times New Roman" w:hAnsi="Times New Roman" w:cs="Times New Roman"/>
          <w:b/>
          <w:sz w:val="32"/>
          <w:szCs w:val="32"/>
        </w:rPr>
        <w:t>2022г</w:t>
      </w:r>
    </w:p>
    <w:p w:rsidR="00FF34FE" w:rsidRPr="000605C5" w:rsidRDefault="00FF34FE" w:rsidP="008E07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8E07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8E07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Pr="000605C5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F34FE" w:rsidRPr="002D1038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Немного об истории мнемотехники… Слова «мнемотехника» и «мнемоника» означают 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техника запоминания. Они происходят от греческого «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mnemonikon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искусство запоминания. Считается, что это слово придумал Пифагор Самосский (6 в. до н. э.) в честь древнегреческой богини Мнемозины – богини памяти.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Мнемотехнику в дошкольной педагогике называют по-разному: Воробьева Валентина Константиновна называет эту методику </w:t>
      </w:r>
      <w:r w:rsidRPr="00AB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сенсорно-графическими схемами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Бондаренко Т.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Ткаченко Татьяна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К. Воробьёв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Поташко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B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предметно-схематическими моделями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модельные схемы, Глухов В. П. – </w:t>
      </w:r>
      <w:r w:rsidRPr="00AB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блоками-квадратами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– </w:t>
      </w:r>
      <w:r w:rsidRPr="00AB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коллажем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 – </w:t>
      </w:r>
      <w:r w:rsidRPr="00AB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схемой составления рассказа.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мнемотехника?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Идея: на каждое слово или словосочетание придумывается 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служат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своеобразным 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зрительным планом, помогающим ребенку воссоздать 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карточки схемы-оп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 очень эффективно помогают детям выстраивать: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рассказа,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рассказа,</w:t>
      </w:r>
    </w:p>
    <w:p w:rsidR="00FF34FE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лексико-грамматическую наполняемость рассказа.</w:t>
      </w:r>
    </w:p>
    <w:p w:rsidR="00FF34FE" w:rsidRPr="002D1038" w:rsidRDefault="00FF34FE" w:rsidP="00FF34FE">
      <w:pPr>
        <w:pStyle w:val="a4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схемы делают высказывания детей чёткими, связными и последовательными,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в роли плана – подсказки. Значит, малыш может строить по ним свой рассказ.</w:t>
      </w:r>
    </w:p>
    <w:p w:rsidR="00FF34FE" w:rsidRPr="002D1038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работе с детьми по развитию речи занимает использование в качестве дидактического материала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схема, в которую заложена определенная информация.</w:t>
      </w:r>
    </w:p>
    <w:p w:rsidR="00FF34FE" w:rsidRPr="002D1038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Поясняющий текст располагаем с обратной стороны листа. Текст необходимо чётко соотносить с изображением. Дети легко вспоминают картинки и их последовательность, затем легко припоминают слова. При ознакомлении с художественной литературой и при обучении составлению рассказов я тоже использую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беседуем с детьми по тексту, отслеживаем последовательность заранее приготовленной модели к данному произведению. При описании объектов в таблице используется значок цвета, формы, действия с предметом, размера,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 материала.</w:t>
      </w:r>
    </w:p>
    <w:p w:rsidR="00FF34FE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обозначают слова. Например, «знак вопроса» или контурное изображение объекта – дети называют предмет или объект. «Цвет» - дети рассказывают о цвете предмета по цветовому пятну. «Геометрические фигуры» - форма объекта. «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какой предмет на ощупь или действие с ним. «Человек» - для чего объект нужен человеку, каким образом человек о нём заботится или как человек его использует. «Части 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из каких частей состоит объект. По мере необходимости можно использовать и другие символы.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применять мнемотехнику в детском саду?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мнемотехники – это, прежде всего, начальная «пусковая» наиболее значимая и эффективная работа, но нельзя ограничиваться только ей при развитии речи детей. 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логическое мышление, внимание, наблюдательность, интерес к окружающему миру, навыки самопроверки.</w:t>
      </w:r>
    </w:p>
    <w:p w:rsidR="00FF34FE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опыт педагогов, мною были разработаны лексические темы непосредственно образовательной деятельности с учётом интеграции образовательных областей: «Коммуникация», «Познание» для детей лет с использованием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такими таблицами строится по принципу «от </w:t>
      </w:r>
      <w:proofErr w:type="gram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сложному»: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таблиц и разбор, изображённых на ней символов.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Преобразование символов в образы.</w:t>
      </w:r>
    </w:p>
    <w:p w:rsidR="00FF34FE" w:rsidRPr="002D1038" w:rsidRDefault="00FF34FE" w:rsidP="00FF34FE">
      <w:pPr>
        <w:pStyle w:val="a4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Пересказ при помощи символов.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дает мнемотехника?</w:t>
      </w:r>
    </w:p>
    <w:p w:rsidR="00FF34FE" w:rsidRPr="002D1038" w:rsidRDefault="00FF34FE" w:rsidP="00FF34FE">
      <w:pPr>
        <w:pStyle w:val="a4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систематическая работа по развитию речи у детей с использованием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свои результаты: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2B">
        <w:rPr>
          <w:rStyle w:val="c2"/>
          <w:rFonts w:ascii="Times New Roman" w:hAnsi="Times New Roman" w:cs="Times New Roman"/>
          <w:sz w:val="28"/>
          <w:szCs w:val="28"/>
        </w:rPr>
        <w:t>Учитывая особенности и потенциальные возможности формирования и развития грамматического строя речи у детей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AB6B2B">
        <w:rPr>
          <w:rStyle w:val="c2"/>
          <w:rFonts w:ascii="Times New Roman" w:hAnsi="Times New Roman" w:cs="Times New Roman"/>
          <w:sz w:val="28"/>
          <w:szCs w:val="28"/>
        </w:rPr>
        <w:t xml:space="preserve"> были разработаны </w:t>
      </w:r>
      <w:proofErr w:type="spellStart"/>
      <w:r w:rsidRPr="00AB6B2B">
        <w:rPr>
          <w:rStyle w:val="c2"/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proofErr w:type="gramEnd"/>
      <w:r w:rsidRPr="00AB6B2B">
        <w:rPr>
          <w:rStyle w:val="c2"/>
          <w:rFonts w:ascii="Times New Roman" w:hAnsi="Times New Roman" w:cs="Times New Roman"/>
          <w:sz w:val="28"/>
          <w:szCs w:val="28"/>
        </w:rPr>
        <w:t>, помогающие образовать и ввести в речь ребёнка существительные, прилагательные, глаголы.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Style w:val="c2"/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AB6B2B">
        <w:rPr>
          <w:rStyle w:val="c2"/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B6B2B">
        <w:rPr>
          <w:rStyle w:val="c2"/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• </w:t>
      </w:r>
      <w:r w:rsidRPr="00AB6B2B">
        <w:rPr>
          <w:rStyle w:val="c2"/>
          <w:rFonts w:ascii="Times New Roman" w:hAnsi="Times New Roman" w:cs="Times New Roman"/>
          <w:sz w:val="28"/>
          <w:szCs w:val="28"/>
        </w:rPr>
        <w:t>формирование практических навыков словоизменения и словообразование;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• </w:t>
      </w:r>
      <w:r w:rsidRPr="00AB6B2B">
        <w:rPr>
          <w:rStyle w:val="c2"/>
          <w:rFonts w:ascii="Times New Roman" w:hAnsi="Times New Roman" w:cs="Times New Roman"/>
          <w:sz w:val="28"/>
          <w:szCs w:val="28"/>
        </w:rPr>
        <w:t>закрепление грамматических категорий;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• </w:t>
      </w:r>
      <w:r w:rsidRPr="00AB6B2B">
        <w:rPr>
          <w:rStyle w:val="c2"/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Style w:val="c2"/>
          <w:rFonts w:ascii="Times New Roman" w:hAnsi="Times New Roman" w:cs="Times New Roman"/>
          <w:sz w:val="28"/>
          <w:szCs w:val="28"/>
        </w:rPr>
        <w:t>•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B6B2B">
        <w:rPr>
          <w:rStyle w:val="c2"/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FF34FE" w:rsidRPr="002D1038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продуктивным является этап самостоятельного использования </w:t>
      </w:r>
      <w:proofErr w:type="spellStart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в самостоятельной деятельности рассказывают знакомые произведения или придумывают свои рассказы.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сложная и важная часть деятельности </w:t>
      </w:r>
    </w:p>
    <w:p w:rsidR="00FF34FE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2B">
        <w:rPr>
          <w:rFonts w:ascii="Times New Roman" w:hAnsi="Times New Roman" w:cs="Times New Roman"/>
          <w:sz w:val="28"/>
          <w:szCs w:val="28"/>
        </w:rPr>
        <w:t>Вовлечь родителей в п</w:t>
      </w:r>
      <w:r>
        <w:rPr>
          <w:rFonts w:ascii="Times New Roman" w:hAnsi="Times New Roman" w:cs="Times New Roman"/>
          <w:sz w:val="28"/>
          <w:szCs w:val="28"/>
        </w:rPr>
        <w:t>роцесс речевого развития детей;</w:t>
      </w:r>
    </w:p>
    <w:p w:rsidR="00FF34FE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2B">
        <w:rPr>
          <w:rFonts w:ascii="Times New Roman" w:hAnsi="Times New Roman" w:cs="Times New Roman"/>
          <w:sz w:val="28"/>
          <w:szCs w:val="28"/>
        </w:rPr>
        <w:t xml:space="preserve">Познакомить родителей с приемами </w:t>
      </w:r>
      <w:r>
        <w:rPr>
          <w:rFonts w:ascii="Times New Roman" w:hAnsi="Times New Roman" w:cs="Times New Roman"/>
          <w:sz w:val="28"/>
          <w:szCs w:val="28"/>
        </w:rPr>
        <w:t>и методами развития речи детей;</w:t>
      </w:r>
    </w:p>
    <w:p w:rsidR="00FF34FE" w:rsidRPr="00573BCA" w:rsidRDefault="00FF34FE" w:rsidP="00FF34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2B">
        <w:rPr>
          <w:rFonts w:ascii="Times New Roman" w:hAnsi="Times New Roman" w:cs="Times New Roman"/>
          <w:sz w:val="28"/>
          <w:szCs w:val="28"/>
        </w:rPr>
        <w:t>Способствовать созданию в домашних условиях речевой предметно - развивающей среды;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же сформировать речь ребенка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помочь ему почувствовать ритм речи, наполнить его речь красивыми и правильными словами, научить составлять словосочетания и предложения? Используйте мнемотехнику.</w:t>
      </w:r>
    </w:p>
    <w:p w:rsidR="00FF34FE" w:rsidRPr="002D1038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и символьные таблицы – это помощники, которые помогают воспринимать слуховую информацию, перерабатывать зрительную информацию и, не боясь ошибиться, воспроизводить её.</w:t>
      </w:r>
    </w:p>
    <w:p w:rsidR="00FF34FE" w:rsidRPr="002D1038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чем раньше учить детей рассказывать или пересказывать, используя метод мнемотехники, тем лучше подготовим их к школе, так как речь является важным показателем умственных способностей ребенка и готовности его к школьному обучению.</w:t>
      </w:r>
    </w:p>
    <w:p w:rsidR="00FF34FE" w:rsidRPr="00AB6B2B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опыта</w:t>
      </w:r>
    </w:p>
    <w:p w:rsidR="00FF34FE" w:rsidRDefault="00FF34FE" w:rsidP="00FF34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планирую продолжить использование приёмов мнемотехники в работе над развитием связной речи, при этом расширяя их диапазон собственными наработками.</w:t>
      </w:r>
    </w:p>
    <w:p w:rsidR="00FF34FE" w:rsidRPr="00AB6B2B" w:rsidRDefault="00FF34FE" w:rsidP="00FF34FE">
      <w:pPr>
        <w:pStyle w:val="a4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я затронула только определённую деятельность детей по развитию речи. Мнемотехнику можно использовать практически во всех видах деятельности, т. к. она многофункциональна.</w:t>
      </w:r>
      <w:r w:rsidRPr="00DF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их можно создать разнообразные дидактические игры. Применять модельные схемы можно и на других занятиях.</w:t>
      </w:r>
    </w:p>
    <w:p w:rsidR="00FF34FE" w:rsidRDefault="00FF34FE" w:rsidP="00FF34FE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br w:type="page"/>
      </w:r>
    </w:p>
    <w:p w:rsidR="00FF34FE" w:rsidRPr="00C763E7" w:rsidRDefault="00FF34FE" w:rsidP="00FF34F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планирование НОД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363"/>
      </w:tblGrid>
      <w:tr w:rsidR="00FF34FE" w:rsidTr="00312500">
        <w:tc>
          <w:tcPr>
            <w:tcW w:w="568" w:type="dxa"/>
          </w:tcPr>
          <w:p w:rsidR="00FF34FE" w:rsidRDefault="00FF34FE" w:rsidP="0031250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F34FE" w:rsidRDefault="00FF34FE" w:rsidP="0031250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FF34FE" w:rsidRDefault="00FF34FE" w:rsidP="0031250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4FE" w:rsidTr="00312500">
        <w:trPr>
          <w:cantSplit/>
          <w:trHeight w:val="622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составлять описательный рассказ об игрушке с использованием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правильно называть предметы, их отдельные части, качества.</w:t>
            </w:r>
          </w:p>
        </w:tc>
      </w:tr>
      <w:tr w:rsidR="00FF34FE" w:rsidTr="00312500">
        <w:trPr>
          <w:cantSplit/>
          <w:trHeight w:val="212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Пересказ р. н. сказки «Репка»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перекодировать и воспроизводить информацию с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Уточнить и закрепить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4FE" w:rsidTr="00312500">
        <w:trPr>
          <w:cantSplit/>
          <w:trHeight w:val="507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качественные признаки фруктов, создать условия для формирования умения употреблять эти слова в активной речи в правильной грамматической форме, формировать умение описывать фрукты, используя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4FE" w:rsidTr="00312500">
        <w:trPr>
          <w:cantSplit/>
          <w:trHeight w:val="665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Мировича «Листопад»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выразительно рассказывать стихотворение, используя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мнемодорожку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Упражнять в подборе определений к заданному слову.</w:t>
            </w:r>
          </w:p>
        </w:tc>
      </w:tr>
      <w:tr w:rsidR="00FF34FE" w:rsidTr="00312500">
        <w:trPr>
          <w:cantSplit/>
          <w:trHeight w:val="1080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составлять небольшой рассказ с помощью воспитателя, используя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Самостоятельно перекодировать некоторые слова. Учить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одежды, называть действия,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обозначающие цвет. Закрепить произношение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_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_, -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FF34FE" w:rsidTr="00312500">
        <w:trPr>
          <w:cantSplit/>
          <w:trHeight w:val="70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пересказ «Курочка Ряба»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воспроизводить текст с помощью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предложения из 2-3 слов, произношение звука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FF34FE" w:rsidTr="00312500">
        <w:trPr>
          <w:cantSplit/>
          <w:trHeight w:val="323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Описание посуды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составлять описательный рассказ о посуде, используя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умение правильно называть отдельные предметы посуды. Формировать представления об их функции. З. К. Р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FF34FE" w:rsidTr="00312500">
        <w:trPr>
          <w:cantSplit/>
          <w:trHeight w:val="339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Сочиняем сказку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небольшой рассказ по схеме, соблюдая последовательность, умение согласовывать существительные и прилагательные в роде, числе. Использовать в речи предлоги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, под, перед.</w:t>
            </w:r>
          </w:p>
        </w:tc>
      </w:tr>
      <w:tr w:rsidR="00FF34FE" w:rsidTr="00312500">
        <w:trPr>
          <w:cantSplit/>
          <w:trHeight w:val="72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вместе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рассказ, используя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работе повара.</w:t>
            </w:r>
          </w:p>
        </w:tc>
      </w:tr>
      <w:tr w:rsidR="00FF34FE" w:rsidTr="00312500">
        <w:trPr>
          <w:cantSplit/>
          <w:trHeight w:val="505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«Мыши водят хоровод»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запоминать текст с помощью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Соотносить слова и значок его изображающий. Тренировать память детей.</w:t>
            </w:r>
          </w:p>
        </w:tc>
      </w:tr>
      <w:tr w:rsidR="00FF34FE" w:rsidTr="00312500">
        <w:trPr>
          <w:cantSplit/>
          <w:trHeight w:val="517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описательного рассказа «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составлять короткие описательные рассказы о явлениях природы, используя схему. Подбирать глаголы, обозначающие действие. Закреплять умение соотносить слово с действием, которое оно обозначает.</w:t>
            </w:r>
          </w:p>
        </w:tc>
      </w:tr>
      <w:tr w:rsidR="00FF34FE" w:rsidTr="00312500">
        <w:trPr>
          <w:cantSplit/>
          <w:trHeight w:val="249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Заучивание Воронько «Пирог»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перекодировать информацию по схеме, запоминать текст. Соотносить слова и знаки.</w:t>
            </w:r>
          </w:p>
        </w:tc>
      </w:tr>
      <w:tr w:rsidR="00FF34FE" w:rsidTr="00312500">
        <w:trPr>
          <w:cantSplit/>
          <w:trHeight w:val="541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«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составлять описательный рассказ. Упражнять в согласовании существительных, прилагательных, местоимений в роде, числе, падеже. Активизировать в речи детей прилагательные.</w:t>
            </w:r>
          </w:p>
        </w:tc>
      </w:tr>
      <w:tr w:rsidR="00FF34FE" w:rsidTr="00312500">
        <w:trPr>
          <w:cantSplit/>
          <w:trHeight w:val="840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«Рукавичка»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рассказывать содержание сказки с использованием наглядности. Закреплять умение составлять сказку связно в логической последовательности. Активизировать в речи слова и выражения, позволяющие начать и закончить сказку.</w:t>
            </w:r>
          </w:p>
        </w:tc>
      </w:tr>
      <w:tr w:rsidR="00FF34FE" w:rsidTr="00312500">
        <w:trPr>
          <w:cantSplit/>
          <w:trHeight w:val="698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диких животных (волк, заяц, медведь, лиса)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описывать животное, используя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, называть отличительные признаки каждого животного. Соотносить существительное с прилагательным. З. К. Р. –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, -т-.</w:t>
            </w:r>
          </w:p>
        </w:tc>
      </w:tr>
      <w:tr w:rsidR="00FF34FE" w:rsidTr="00312500">
        <w:trPr>
          <w:cantSplit/>
          <w:trHeight w:val="1194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«Кто сказал мяу?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вслушиваться в содержание прозаического текста, понимать его. Формировать умение кодировать текст символами, перекодировать его обратно во время пересказа.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оотносить существительные, прилагательные, глаголы в роде, числе,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падеже.</w:t>
            </w:r>
          </w:p>
        </w:tc>
      </w:tr>
      <w:tr w:rsidR="00FF34FE" w:rsidTr="00312500">
        <w:trPr>
          <w:cantSplit/>
          <w:trHeight w:val="240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Заучивание «Падает снежок»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запоминать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тескт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4FE" w:rsidTr="00312500">
        <w:trPr>
          <w:cantSplit/>
          <w:trHeight w:val="659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заяц»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составлять сказку по сюжетной картинке. Развивать словарный запас. Формировать умение соотносить знаковые символы с образами.</w:t>
            </w:r>
          </w:p>
        </w:tc>
      </w:tr>
      <w:tr w:rsidR="00FF34FE" w:rsidTr="00312500">
        <w:trPr>
          <w:cantSplit/>
          <w:trHeight w:val="812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«Мой папа»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детей описывать образ своего отца. Совершенствовать грамматический строй речи. Продолжать развивать умение детей соотносить знаковые символы с образами.</w:t>
            </w:r>
          </w:p>
        </w:tc>
      </w:tr>
      <w:tr w:rsidR="00FF34FE" w:rsidTr="00312500">
        <w:trPr>
          <w:cantSplit/>
          <w:trHeight w:val="970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весне.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составлять короткие описательные рассказы о времени года с использованием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Расширять словарный запас - подбирать слова, обозначающие действия, продолжать развивать память, внимание, наглядно-действенное мышление.</w:t>
            </w:r>
          </w:p>
        </w:tc>
      </w:tr>
      <w:tr w:rsidR="00FF34FE" w:rsidTr="00312500">
        <w:trPr>
          <w:cantSplit/>
          <w:trHeight w:val="1146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«Мой пальчик»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соотносить символы с образами.</w:t>
            </w:r>
          </w:p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детей эмоционально воспринимать поэтические произведения, осознавать содержание. Вызвать желание запомнить и выразительно воспроизвести четверостишие.</w:t>
            </w:r>
          </w:p>
        </w:tc>
      </w:tr>
      <w:tr w:rsidR="00FF34FE" w:rsidTr="00312500">
        <w:trPr>
          <w:cantSplit/>
          <w:trHeight w:val="329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рассказывание «Моя любимая мама»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отвечать на вопросы воспитателя. Составлять с помощью воспитателя короткий рассказ, пользуясь алгоритмом. Совершенствовать умение правильно подбирать прилагательные и глаголы, активизировать словарь.</w:t>
            </w:r>
          </w:p>
        </w:tc>
      </w:tr>
      <w:tr w:rsidR="00FF34FE" w:rsidTr="00312500">
        <w:trPr>
          <w:cantSplit/>
          <w:trHeight w:val="757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произведению Чуковского «Цыплёнок»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эмоционально воспринимать содержание. Упражнять в подборе определений к заданному слову, пополнить словарь эмоционально-оценочной лексикой. Учить детей находить средства выражения образа в мимике, жестах, интонациях.</w:t>
            </w:r>
          </w:p>
        </w:tc>
      </w:tr>
      <w:tr w:rsidR="00FF34FE" w:rsidTr="00312500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пересказ сказки «Теремок»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форму речи, совершенствовать умение согласовывать прилагательные с существительными, употреблять существительные с предлогами. Формировать умение пересказывать, опираясь на таблицу.</w:t>
            </w:r>
          </w:p>
        </w:tc>
      </w:tr>
      <w:tr w:rsidR="00FF34FE" w:rsidTr="00312500">
        <w:trPr>
          <w:cantSplit/>
          <w:trHeight w:val="1265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«Комната девочки Светы»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составлять короткий рассказ совместно с воспитателем. Закреплять названия отдельных предметов мебели. Упражнять в понимании предлогов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, на, за, около. Закреплять умение правильно образовывать формы род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адежа сущ. (ручек, ножек). Закреплять умение использовать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4FE" w:rsidTr="00312500">
        <w:trPr>
          <w:cantSplit/>
          <w:trHeight w:val="2010"/>
        </w:trPr>
        <w:tc>
          <w:tcPr>
            <w:tcW w:w="568" w:type="dxa"/>
            <w:vMerge w:val="restart"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Рассказывание Л. Толстой «Три медведя»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пересказывать сказку совместно с воспитателем. Совершенствовать умение отчётливо и правильно произносить звук изолированно и в словах. Для пересказа пользоваться закодированной информацией. Развивать память, внимание.</w:t>
            </w:r>
          </w:p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внимательно относиться к образному слову. Запоминать и интонационно выразительно воспроизводить слова текста, используя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Закреплять умение перекодировать информацию.</w:t>
            </w:r>
          </w:p>
        </w:tc>
      </w:tr>
      <w:tr w:rsidR="00FF34FE" w:rsidTr="00312500">
        <w:trPr>
          <w:cantSplit/>
          <w:trHeight w:val="76"/>
        </w:trPr>
        <w:tc>
          <w:tcPr>
            <w:tcW w:w="568" w:type="dxa"/>
            <w:vMerge/>
            <w:textDirection w:val="btLr"/>
            <w:vAlign w:val="center"/>
          </w:tcPr>
          <w:p w:rsidR="00FF34FE" w:rsidRDefault="00FF34FE" w:rsidP="0031250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34FE" w:rsidRPr="002E3871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рассказывание Р. Н. С. «Кот, петух и лиса»</w:t>
            </w:r>
          </w:p>
        </w:tc>
        <w:tc>
          <w:tcPr>
            <w:tcW w:w="8363" w:type="dxa"/>
          </w:tcPr>
          <w:p w:rsidR="00FF34FE" w:rsidRPr="002E3871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внимательно слушать сказку, понимать её содержание, кодировать информацию.</w:t>
            </w:r>
          </w:p>
        </w:tc>
      </w:tr>
    </w:tbl>
    <w:p w:rsidR="00FF34FE" w:rsidRDefault="00FF34FE" w:rsidP="00FF34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FE" w:rsidRDefault="00FF34FE" w:rsidP="00FF34FE">
      <w:r>
        <w:br w:type="page"/>
      </w:r>
    </w:p>
    <w:p w:rsidR="00FF34FE" w:rsidRPr="00FE0F14" w:rsidRDefault="00FF34FE" w:rsidP="00FF34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14">
        <w:rPr>
          <w:rFonts w:ascii="Times New Roman" w:hAnsi="Times New Roman" w:cs="Times New Roman"/>
          <w:b/>
          <w:sz w:val="28"/>
          <w:szCs w:val="28"/>
        </w:rPr>
        <w:lastRenderedPageBreak/>
        <w:t>Паспорт (описание) дидактического пособия «</w:t>
      </w:r>
      <w:proofErr w:type="spellStart"/>
      <w:r w:rsidRPr="00FE0F14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FE0F1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FF34FE" w:rsidRPr="001703CB" w:rsidTr="00312500">
        <w:tc>
          <w:tcPr>
            <w:tcW w:w="851" w:type="dxa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продукта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заучивания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 текста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продукта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дидактическое пособие по активации навыков формирования лексико-грамматического строя речи детей с нарушениями речи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>(соответствие современным тенденциям развития образования; проблема, решаемая внедрением данного продукта)</w:t>
            </w:r>
          </w:p>
        </w:tc>
        <w:tc>
          <w:tcPr>
            <w:tcW w:w="7371" w:type="dxa"/>
          </w:tcPr>
          <w:p w:rsidR="00FF34FE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Наряду с общепринятыми приемами и принципами вполне обосновано использование оригинальных, творческих инновационных методик, технологий, эффективность которых очевидна и </w:t>
            </w: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4FE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из таких методик является – мнемотехника, - эффективное коррекционное средство при развитии лексико-грамматического строя речи детей с нарушениями речи.</w:t>
            </w:r>
          </w:p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мнемотехники особенно важно для дошкольников, поскольку мыслительные задачи у них решаются с преобладающей ролью внешних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носит в основном непроизвольный характер, наглядный материал усваивается лучше вербального.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продукта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 xml:space="preserve"> (идея, способы реализации)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заключается в том, что на каждое слово или маленькое словосочетание придумывается картинка – символ, изображающая действие или предмет, таким образом, все стихотворение или текст рассказа зарисовывается схематически. 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рисунков для обучения заучиванию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рассказыванию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увлекает детей, превращает занятие в игру.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значительно сокращает время обучения.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Новизна 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 xml:space="preserve">(в чем отличие от имеющихся аналогов, в чем </w:t>
            </w:r>
            <w:proofErr w:type="spellStart"/>
            <w:r w:rsidRPr="001703CB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170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служат своеобразным планом для воспроизведения стихотворного текста и создания монолога при рассказывании, помогают детям выстраивать структуру, последовательность и лексико-грамматическую наполняемость рассказа.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Востребованность 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>(кто может использовать, область применения)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учителя-дефектологи, воспитатели коррекционных и общеобразовательных групп, родители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 xml:space="preserve"> (какие необходимы ресурсы, каковы ограничения, трудоемкость, риски)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«Познание», «Коммуникация» по коррекции нарушения речевого развития. Отсутствие ограничений и рисков – разработанный дидактический материал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игровому материалу для детей дошкольного возраста 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 xml:space="preserve"> (какие изменения произошли после внедрения инновации)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развитие основных психических процессов, разных видов памяти (слуховая, зрительная, двигательная, тактильная), внимания, восприятия, мышления, особенно образного.</w:t>
            </w:r>
            <w:proofErr w:type="gramEnd"/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Эффекты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t xml:space="preserve"> (какие произошли (возможны дополнительные изменения, не связанные напрямую </w:t>
            </w:r>
            <w:r w:rsidRPr="00170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целью, задачами инновации)</w:t>
            </w:r>
            <w:proofErr w:type="gramEnd"/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Побуждают детей к активному использованию в речи простейших видов сложносочиненных и сложноподчиненных предложений, развивают умение составлять описательные рассказы, что обеспечивает мотивацию к успешному обучению в школе.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продукта</w:t>
            </w:r>
          </w:p>
        </w:tc>
        <w:tc>
          <w:tcPr>
            <w:tcW w:w="7371" w:type="dxa"/>
          </w:tcPr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представляет собой таблицы, где каждая ячейка, содержащая картинку, символ соответствует одному слову или целой фразе стихотворного текста или рассказа. Глядя на эти схемы-рисунки ребенок легко воспроизводит текстовую информацию.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 развитию связной речи позволяет детям эффективнее воспринимать и перерабатывать зрительную информацию, ее перекодировать, сохранять и воспроизводить в соответствии с поставленными учебными задачами.</w:t>
            </w:r>
          </w:p>
        </w:tc>
      </w:tr>
      <w:tr w:rsidR="00FF34FE" w:rsidRPr="001703CB" w:rsidTr="00312500">
        <w:tc>
          <w:tcPr>
            <w:tcW w:w="851" w:type="dxa"/>
            <w:vAlign w:val="center"/>
          </w:tcPr>
          <w:p w:rsidR="00FF34FE" w:rsidRPr="002E4AA7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FF34FE" w:rsidRPr="001703CB" w:rsidRDefault="00FF34FE" w:rsidP="00312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</w:t>
            </w:r>
          </w:p>
        </w:tc>
        <w:tc>
          <w:tcPr>
            <w:tcW w:w="7371" w:type="dxa"/>
          </w:tcPr>
          <w:p w:rsidR="00FF34FE" w:rsidRPr="00EA3C94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Этапы работы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для заучивания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 текста:</w:t>
            </w:r>
          </w:p>
          <w:p w:rsidR="00FF34FE" w:rsidRPr="00EA3C94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1. Взрослый объясняет ребенку смысл трудных слов. Ребенок повторяет их.</w:t>
            </w:r>
          </w:p>
          <w:p w:rsidR="00FF34FE" w:rsidRPr="00EA3C94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2. Взрослый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 читает стихотворение,</w:t>
            </w: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рассказа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сюжетной картины.</w:t>
            </w:r>
          </w:p>
          <w:p w:rsidR="00FF34FE" w:rsidRPr="00EA3C94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3. Взрослый сообщает, что это стихотворение ребенок будет учить наизусть. Затем еще раз читает стихотворение с опорой на </w:t>
            </w:r>
            <w:proofErr w:type="spellStart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чтение текста взрослым с установкой на пересказ с опорой на </w:t>
            </w:r>
            <w:proofErr w:type="spellStart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4FE" w:rsidRPr="00EA3C94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4. Взрослый задает вопросы по содержанию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текста рассказа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, помогая ребенку уяснить основную мысль.</w:t>
            </w:r>
          </w:p>
          <w:p w:rsidR="00FF34FE" w:rsidRPr="00EA3C94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5. Взрослый читает отдельно каждую строчку стихотворения. Ребенок повторяет ее с опорой на </w:t>
            </w:r>
            <w:proofErr w:type="spellStart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4FE" w:rsidRPr="001703CB" w:rsidRDefault="00FF34FE" w:rsidP="00312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6.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енок рассказывает стихотворение, пересказывает рассказ </w:t>
            </w:r>
            <w:r w:rsidRPr="00EA3C94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proofErr w:type="spellStart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EA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34FE" w:rsidRDefault="00FF34FE" w:rsidP="00FF34FE"/>
    <w:p w:rsidR="00FF34FE" w:rsidRDefault="00FF34FE" w:rsidP="00FF34FE">
      <w:r>
        <w:br w:type="page"/>
      </w:r>
    </w:p>
    <w:p w:rsidR="00FF34FE" w:rsidRDefault="00FF34FE" w:rsidP="00FF34F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br w:type="page"/>
      </w:r>
    </w:p>
    <w:p w:rsidR="00FF34FE" w:rsidRPr="00573BCA" w:rsidRDefault="00FF34FE" w:rsidP="00FF34FE">
      <w:pPr>
        <w:rPr>
          <w:rFonts w:ascii="Times New Roman" w:hAnsi="Times New Roman" w:cs="Times New Roman"/>
          <w:b/>
          <w:sz w:val="28"/>
          <w:szCs w:val="28"/>
        </w:rPr>
      </w:pPr>
    </w:p>
    <w:p w:rsidR="008F1145" w:rsidRPr="00FF34FE" w:rsidRDefault="008F1145" w:rsidP="00FF34FE"/>
    <w:sectPr w:rsidR="008F1145" w:rsidRPr="00FF34FE" w:rsidSect="00463E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7D4"/>
    <w:rsid w:val="000A77D4"/>
    <w:rsid w:val="00781EEF"/>
    <w:rsid w:val="008E0746"/>
    <w:rsid w:val="008F1145"/>
    <w:rsid w:val="00971A71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77D4"/>
    <w:pPr>
      <w:spacing w:after="0" w:line="240" w:lineRule="auto"/>
    </w:pPr>
  </w:style>
  <w:style w:type="character" w:customStyle="1" w:styleId="c2">
    <w:name w:val="c2"/>
    <w:basedOn w:val="a0"/>
    <w:rsid w:val="00FF34FE"/>
  </w:style>
  <w:style w:type="character" w:customStyle="1" w:styleId="a5">
    <w:name w:val="Без интервала Знак"/>
    <w:basedOn w:val="a0"/>
    <w:link w:val="a4"/>
    <w:uiPriority w:val="1"/>
    <w:rsid w:val="00FF3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2019-05-10T11:05:00Z</dcterms:created>
  <dcterms:modified xsi:type="dcterms:W3CDTF">2024-10-16T08:07:00Z</dcterms:modified>
</cp:coreProperties>
</file>